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2D3B0" w14:textId="4B02A278" w:rsidR="003D51EE" w:rsidRDefault="00436969" w:rsidP="00436969">
      <w:pPr>
        <w:contextualSpacing/>
        <w:jc w:val="center"/>
      </w:pPr>
      <w:r>
        <w:rPr>
          <w:rFonts w:hint="eastAsia"/>
        </w:rPr>
        <w:t>あらためてお遍路を自覚する（</w:t>
      </w:r>
      <w:r w:rsidR="003D51EE">
        <w:t>4月18日37日目）</w:t>
      </w:r>
    </w:p>
    <w:p w14:paraId="7E38ED99" w14:textId="77777777" w:rsidR="003F58EE" w:rsidRDefault="003F58EE" w:rsidP="003D51EE">
      <w:pPr>
        <w:contextualSpacing/>
      </w:pPr>
    </w:p>
    <w:p w14:paraId="124A2601" w14:textId="4FF374A6" w:rsidR="003D51EE" w:rsidRDefault="003D51EE" w:rsidP="003D51EE">
      <w:pPr>
        <w:contextualSpacing/>
      </w:pPr>
      <w:r>
        <w:rPr>
          <w:rFonts w:hint="eastAsia"/>
        </w:rPr>
        <w:t>一日中ほぼ平坦な一本道を歩きま</w:t>
      </w:r>
      <w:r w:rsidR="00C85A2B">
        <w:rPr>
          <w:rFonts w:hint="eastAsia"/>
        </w:rPr>
        <w:t>す</w:t>
      </w:r>
      <w:r>
        <w:rPr>
          <w:rFonts w:hint="eastAsia"/>
        </w:rPr>
        <w:t>。青木地蔵を通る遍路道の所だけ勾配がキツかったのですが、その場所を除くと、静かな波のない</w:t>
      </w:r>
      <w:r w:rsidR="00C85A2B" w:rsidRPr="003F58EE">
        <w:t>瀬戸内海の海岸線</w:t>
      </w:r>
      <w:r>
        <w:rPr>
          <w:rFonts w:hint="eastAsia"/>
        </w:rPr>
        <w:t>沿いや郊外の住宅街を歩く一日でした。一日中</w:t>
      </w:r>
      <w:r w:rsidR="003F58EE">
        <w:rPr>
          <w:rFonts w:hint="eastAsia"/>
        </w:rPr>
        <w:t>平坦な道を</w:t>
      </w:r>
      <w:r>
        <w:rPr>
          <w:rFonts w:hint="eastAsia"/>
        </w:rPr>
        <w:t>ひたすら歩く</w:t>
      </w:r>
      <w:r w:rsidR="003F58EE">
        <w:rPr>
          <w:rFonts w:hint="eastAsia"/>
        </w:rPr>
        <w:t>ので、坂道と異なり</w:t>
      </w:r>
      <w:r>
        <w:rPr>
          <w:rFonts w:hint="eastAsia"/>
        </w:rPr>
        <w:t>足首への負担はそれほど多くはありません</w:t>
      </w:r>
      <w:r w:rsidR="003F58EE">
        <w:rPr>
          <w:rFonts w:hint="eastAsia"/>
        </w:rPr>
        <w:t>が、</w:t>
      </w:r>
      <w:r>
        <w:rPr>
          <w:rFonts w:hint="eastAsia"/>
        </w:rPr>
        <w:t>ただ、長距離なのでかかとが痛</w:t>
      </w:r>
      <w:r w:rsidR="00C85A2B">
        <w:rPr>
          <w:rFonts w:hint="eastAsia"/>
        </w:rPr>
        <w:t>なりま</w:t>
      </w:r>
      <w:r w:rsidR="00BF141F">
        <w:rPr>
          <w:rFonts w:hint="eastAsia"/>
        </w:rPr>
        <w:t>した</w:t>
      </w:r>
      <w:r>
        <w:rPr>
          <w:rFonts w:hint="eastAsia"/>
        </w:rPr>
        <w:t>。</w:t>
      </w:r>
      <w:r w:rsidR="00BF141F">
        <w:rPr>
          <w:rFonts w:hint="eastAsia"/>
        </w:rPr>
        <w:t>一本道だったので、マーク探しのストレスはほぼありません。更に、特別なおせったいを頂き、とても満足感の高い日となりました。</w:t>
      </w:r>
      <w:r w:rsidR="003F58EE">
        <w:rPr>
          <w:rFonts w:hint="eastAsia"/>
        </w:rPr>
        <w:t>こ</w:t>
      </w:r>
      <w:r w:rsidR="003F58EE" w:rsidRPr="003F58EE">
        <w:t>の間、札所は</w:t>
      </w:r>
      <w:r w:rsidR="00C85A2B">
        <w:rPr>
          <w:rFonts w:hint="eastAsia"/>
        </w:rPr>
        <w:t>ありません。</w:t>
      </w:r>
    </w:p>
    <w:p w14:paraId="41A0A597" w14:textId="3D970CBA" w:rsidR="003D51EE" w:rsidRDefault="003D51EE" w:rsidP="003D51EE">
      <w:pPr>
        <w:contextualSpacing/>
      </w:pPr>
    </w:p>
    <w:p w14:paraId="49852398" w14:textId="297F5691" w:rsidR="003D51EE" w:rsidRPr="00043227" w:rsidRDefault="00043227" w:rsidP="003D51EE">
      <w:pPr>
        <w:contextualSpacing/>
        <w:rPr>
          <w:sz w:val="20"/>
          <w:szCs w:val="20"/>
        </w:rPr>
      </w:pPr>
      <w:r w:rsidRPr="00043227">
        <w:rPr>
          <w:noProof/>
        </w:rPr>
        <w:drawing>
          <wp:anchor distT="0" distB="0" distL="114300" distR="114300" simplePos="0" relativeHeight="251660288" behindDoc="1" locked="0" layoutInCell="1" allowOverlap="1" wp14:anchorId="3D991796" wp14:editId="4E6E4C18">
            <wp:simplePos x="0" y="0"/>
            <wp:positionH relativeFrom="page">
              <wp:posOffset>4180205</wp:posOffset>
            </wp:positionH>
            <wp:positionV relativeFrom="paragraph">
              <wp:posOffset>78105</wp:posOffset>
            </wp:positionV>
            <wp:extent cx="2404080" cy="1802880"/>
            <wp:effectExtent l="19050" t="19050" r="15875" b="26035"/>
            <wp:wrapTight wrapText="bothSides">
              <wp:wrapPolygon edited="0">
                <wp:start x="-171" y="-228"/>
                <wp:lineTo x="-171" y="21684"/>
                <wp:lineTo x="21571" y="21684"/>
                <wp:lineTo x="21571" y="-228"/>
                <wp:lineTo x="-171" y="-228"/>
              </wp:wrapPolygon>
            </wp:wrapTight>
            <wp:docPr id="364764874" name="図 2" descr="屋外, 建物, ストリート, 覆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764874" name="図 2" descr="屋外, 建物, ストリート, 覆い が含まれている画像&#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4080" cy="180288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6D64B2">
        <w:rPr>
          <w:rFonts w:hint="eastAsia"/>
        </w:rPr>
        <w:t>歩き始めて5時間ほどで旧菊間町にさしかかります。この地域は、</w:t>
      </w:r>
      <w:r w:rsidR="00AB0A43" w:rsidRPr="00AB0A43">
        <w:rPr>
          <w:rFonts w:hint="eastAsia"/>
        </w:rPr>
        <w:t>この地域は、独特のいぶし銀色とつやが特長の｢菊間瓦｣の生産地で約</w:t>
      </w:r>
      <w:r w:rsidR="00AB0A43" w:rsidRPr="00AB0A43">
        <w:t>750年の歴史があります。</w:t>
      </w:r>
      <w:r w:rsidR="00075A8F">
        <w:rPr>
          <w:rFonts w:hint="eastAsia"/>
        </w:rPr>
        <w:t>この地には、やくよけ大師遍照院があり、弘法大師</w:t>
      </w:r>
      <w:r>
        <w:rPr>
          <w:rFonts w:hint="eastAsia"/>
        </w:rPr>
        <w:t>自らの厄除けを行い</w:t>
      </w:r>
      <w:r w:rsidR="00075A8F" w:rsidRPr="00075A8F">
        <w:rPr>
          <w:rFonts w:hint="eastAsia"/>
        </w:rPr>
        <w:t>厄除けの秘法を残</w:t>
      </w:r>
      <w:r w:rsidR="00075A8F">
        <w:rPr>
          <w:rFonts w:hint="eastAsia"/>
        </w:rPr>
        <w:t>した</w:t>
      </w:r>
      <w:r w:rsidR="00075A8F" w:rsidRPr="00075A8F">
        <w:rPr>
          <w:rFonts w:hint="eastAsia"/>
        </w:rPr>
        <w:t>と伝えられ</w:t>
      </w:r>
      <w:r w:rsidR="00075A8F">
        <w:rPr>
          <w:rFonts w:hint="eastAsia"/>
        </w:rPr>
        <w:t>ていま</w:t>
      </w:r>
      <w:r w:rsidR="00075A8F" w:rsidRPr="00075A8F">
        <w:rPr>
          <w:rFonts w:hint="eastAsia"/>
        </w:rPr>
        <w:t>す。</w:t>
      </w:r>
      <w:r w:rsidR="00075A8F">
        <w:rPr>
          <w:rFonts w:hint="eastAsia"/>
        </w:rPr>
        <w:t>仁王門には仁王像ではなく鬼瓦が鎮座しています。</w:t>
      </w:r>
      <w:r w:rsidR="00AB0A43">
        <w:rPr>
          <w:rFonts w:hint="eastAsia"/>
        </w:rPr>
        <w:t>なかなかお目にかかれない</w:t>
      </w:r>
      <w:r w:rsidR="00AB0A43" w:rsidRPr="00AB0A43">
        <w:rPr>
          <w:rFonts w:hint="eastAsia"/>
        </w:rPr>
        <w:t>面白い</w:t>
      </w:r>
      <w:r w:rsidR="00AB0A43">
        <w:rPr>
          <w:rFonts w:hint="eastAsia"/>
        </w:rPr>
        <w:t>仁王門です。</w:t>
      </w:r>
      <w:r w:rsidR="00BD3517">
        <w:rPr>
          <w:rFonts w:hint="eastAsia"/>
        </w:rPr>
        <w:t>本尊は、弘法大師自ら刻んだという厄除弘法大師像で、21年に一度開帳される秘仏です。直近の公開は２０１７（平成29）年２月でした。</w:t>
      </w:r>
      <w:r>
        <w:rPr>
          <w:rFonts w:hint="eastAsia"/>
          <w:sz w:val="20"/>
          <w:szCs w:val="20"/>
        </w:rPr>
        <w:t xml:space="preserve">　　　　　　　　　　　　　　　　　　　　　　　番外霊場遍照院</w:t>
      </w:r>
    </w:p>
    <w:p w14:paraId="70BF8034" w14:textId="262EF76E" w:rsidR="003D51EE" w:rsidRDefault="003D51EE" w:rsidP="003D51EE">
      <w:pPr>
        <w:contextualSpacing/>
      </w:pPr>
    </w:p>
    <w:p w14:paraId="118DFFAA" w14:textId="5A6E0B1C" w:rsidR="003D51EE" w:rsidRDefault="00BD3517" w:rsidP="003D51EE">
      <w:pPr>
        <w:contextualSpacing/>
      </w:pPr>
      <w:r>
        <w:rPr>
          <w:rFonts w:hint="eastAsia"/>
        </w:rPr>
        <w:t>遍照院を過ぎて約１時間、</w:t>
      </w:r>
      <w:r w:rsidR="003D51EE">
        <w:rPr>
          <w:rFonts w:hint="eastAsia"/>
        </w:rPr>
        <w:t>青木地蔵堂を通る遍路道を越えて住宅街を</w:t>
      </w:r>
      <w:r w:rsidR="00BF141F">
        <w:rPr>
          <w:rFonts w:hint="eastAsia"/>
        </w:rPr>
        <w:t>歩いて</w:t>
      </w:r>
      <w:r w:rsidR="003D51EE">
        <w:rPr>
          <w:rFonts w:hint="eastAsia"/>
        </w:rPr>
        <w:t>い</w:t>
      </w:r>
      <w:r>
        <w:rPr>
          <w:rFonts w:hint="eastAsia"/>
        </w:rPr>
        <w:t>ると</w:t>
      </w:r>
      <w:r w:rsidR="003D51EE">
        <w:rPr>
          <w:rFonts w:hint="eastAsia"/>
        </w:rPr>
        <w:t>、</w:t>
      </w:r>
      <w:r w:rsidR="003D51EE">
        <w:t>80歳は超えていそうな女性がやって来て「やっと会えた」と言いながら私の手を握り、金剛杖（お大師様の代り）の上部を撫でるように擦るのです。</w:t>
      </w:r>
      <w:r>
        <w:rPr>
          <w:rFonts w:hint="eastAsia"/>
        </w:rPr>
        <w:t>私は、驚きながらもその真剣さに圧倒されました。</w:t>
      </w:r>
      <w:r w:rsidR="003D51EE">
        <w:rPr>
          <w:rFonts w:hint="eastAsia"/>
        </w:rPr>
        <w:t>納め札を渡し、金剛杖を握る手を両手で包むように握り</w:t>
      </w:r>
      <w:r>
        <w:rPr>
          <w:rFonts w:hint="eastAsia"/>
        </w:rPr>
        <w:t>ながら「</w:t>
      </w:r>
      <w:r w:rsidR="003D51EE">
        <w:rPr>
          <w:rFonts w:hint="eastAsia"/>
        </w:rPr>
        <w:t>南無大師遍照金剛</w:t>
      </w:r>
      <w:r>
        <w:rPr>
          <w:rFonts w:hint="eastAsia"/>
        </w:rPr>
        <w:t>」と</w:t>
      </w:r>
      <w:r w:rsidR="00D2096A">
        <w:rPr>
          <w:rFonts w:hint="eastAsia"/>
        </w:rPr>
        <w:t>御宝号</w:t>
      </w:r>
      <w:r w:rsidR="003D51EE">
        <w:rPr>
          <w:rFonts w:hint="eastAsia"/>
        </w:rPr>
        <w:t>を</w:t>
      </w:r>
      <w:r w:rsidR="00D2096A">
        <w:rPr>
          <w:rFonts w:hint="eastAsia"/>
        </w:rPr>
        <w:t>三遍唱えると</w:t>
      </w:r>
      <w:r w:rsidR="003D51EE">
        <w:rPr>
          <w:rFonts w:hint="eastAsia"/>
        </w:rPr>
        <w:t>、涙を流しながら「有り難い、有り難い」と言うのです。図らずも南無大師遍照金剛が涙声になってしまいました。先を急ぐのでと、その場を辞すると、何度も頭を下げいつまでも見送ってくれました。</w:t>
      </w:r>
      <w:r w:rsidR="00AB0A43" w:rsidRPr="00AB0A43">
        <w:rPr>
          <w:rFonts w:hint="eastAsia"/>
        </w:rPr>
        <w:t>コロナ禍で久しく歩きお遍路さんが通らなかった様で、待ちに待ったお遍路だったようです。</w:t>
      </w:r>
    </w:p>
    <w:p w14:paraId="0F95E01F" w14:textId="3458356A" w:rsidR="003D51EE" w:rsidRDefault="003D51EE" w:rsidP="003D51EE">
      <w:pPr>
        <w:contextualSpacing/>
      </w:pPr>
    </w:p>
    <w:p w14:paraId="5B6F97C2" w14:textId="3B4E9ED2" w:rsidR="003D51EE" w:rsidRDefault="00D2096A" w:rsidP="003D51EE">
      <w:pPr>
        <w:contextualSpacing/>
      </w:pPr>
      <w:r>
        <w:rPr>
          <w:rFonts w:hint="eastAsia"/>
        </w:rPr>
        <w:t>また、</w:t>
      </w:r>
      <w:r w:rsidR="003D51EE">
        <w:t>遍路道と交差する一般道に差しかかった時、交差点で車が止まり「お遍路さんちょっと待って」と</w:t>
      </w:r>
      <w:r>
        <w:rPr>
          <w:rFonts w:hint="eastAsia"/>
        </w:rPr>
        <w:t>、</w:t>
      </w:r>
      <w:r w:rsidR="003D51EE">
        <w:t>後部座席</w:t>
      </w:r>
      <w:r>
        <w:rPr>
          <w:rFonts w:hint="eastAsia"/>
        </w:rPr>
        <w:t>から</w:t>
      </w:r>
      <w:r w:rsidRPr="00D2096A">
        <w:rPr>
          <w:rFonts w:hint="eastAsia"/>
        </w:rPr>
        <w:t>塩飴一袋（</w:t>
      </w:r>
      <w:r w:rsidRPr="00D2096A">
        <w:t>20個入り）</w:t>
      </w:r>
      <w:r w:rsidR="003D51EE">
        <w:t>から取り出して渡してくれました。</w:t>
      </w:r>
      <w:r w:rsidR="003D51EE">
        <w:rPr>
          <w:rFonts w:hint="eastAsia"/>
        </w:rPr>
        <w:t>交差点なので、私も気がかりで、納め札を渡すだけで、先を急いて下さいと促しました。その方は「お気をつけて〜！」と窓越しに言いながら車を走らせて行きました。</w:t>
      </w:r>
    </w:p>
    <w:p w14:paraId="631DCDE8" w14:textId="61E11B67" w:rsidR="003D51EE" w:rsidRDefault="003D51EE" w:rsidP="003D51EE">
      <w:pPr>
        <w:contextualSpacing/>
      </w:pPr>
    </w:p>
    <w:p w14:paraId="6B81F6C2" w14:textId="40C9B45E" w:rsidR="003D51EE" w:rsidRDefault="003D51EE" w:rsidP="00AB0A43">
      <w:pPr>
        <w:contextualSpacing/>
      </w:pPr>
      <w:r>
        <w:rPr>
          <w:rFonts w:hint="eastAsia"/>
        </w:rPr>
        <w:t>お遍路</w:t>
      </w:r>
      <w:r w:rsidR="00D8321F">
        <w:rPr>
          <w:rFonts w:hint="eastAsia"/>
        </w:rPr>
        <w:t>は、</w:t>
      </w:r>
      <w:r w:rsidR="00D2096A">
        <w:rPr>
          <w:rFonts w:hint="eastAsia"/>
        </w:rPr>
        <w:t>人々の</w:t>
      </w:r>
      <w:r>
        <w:rPr>
          <w:rFonts w:hint="eastAsia"/>
        </w:rPr>
        <w:t>生活の中に</w:t>
      </w:r>
      <w:r w:rsidR="00D8321F">
        <w:rPr>
          <w:rFonts w:hint="eastAsia"/>
        </w:rPr>
        <w:t>どのように</w:t>
      </w:r>
      <w:r>
        <w:rPr>
          <w:rFonts w:hint="eastAsia"/>
        </w:rPr>
        <w:t>溶け込んでいるのかを垣間見た一日でした。お遍路さんやおせったいは、私がこれまで考えていたよりも、はるかに深い</w:t>
      </w:r>
      <w:r w:rsidR="00D2096A">
        <w:rPr>
          <w:rFonts w:hint="eastAsia"/>
        </w:rPr>
        <w:t>意味を持っている</w:t>
      </w:r>
      <w:r>
        <w:rPr>
          <w:rFonts w:hint="eastAsia"/>
        </w:rPr>
        <w:t>様に感じ</w:t>
      </w:r>
      <w:r w:rsidR="00D8321F">
        <w:rPr>
          <w:rFonts w:hint="eastAsia"/>
        </w:rPr>
        <w:t>ます</w:t>
      </w:r>
      <w:r>
        <w:rPr>
          <w:rFonts w:hint="eastAsia"/>
        </w:rPr>
        <w:t>。お遍路さんに</w:t>
      </w:r>
      <w:r w:rsidR="00D8321F">
        <w:rPr>
          <w:rFonts w:hint="eastAsia"/>
        </w:rPr>
        <w:t>、</w:t>
      </w:r>
      <w:r w:rsidR="002A6633">
        <w:rPr>
          <w:rFonts w:hint="eastAsia"/>
        </w:rPr>
        <w:t>錫杖を持って巡礼する</w:t>
      </w:r>
      <w:r w:rsidR="00D8321F">
        <w:rPr>
          <w:rFonts w:hint="eastAsia"/>
        </w:rPr>
        <w:t>弘法大師</w:t>
      </w:r>
      <w:r w:rsidR="002A6633">
        <w:rPr>
          <w:rFonts w:hint="eastAsia"/>
        </w:rPr>
        <w:t>を重ねたり、</w:t>
      </w:r>
      <w:r>
        <w:rPr>
          <w:rFonts w:hint="eastAsia"/>
        </w:rPr>
        <w:t>自分</w:t>
      </w:r>
      <w:r w:rsidR="002A6633">
        <w:rPr>
          <w:rFonts w:hint="eastAsia"/>
        </w:rPr>
        <w:t>自身</w:t>
      </w:r>
      <w:r>
        <w:rPr>
          <w:rFonts w:hint="eastAsia"/>
        </w:rPr>
        <w:t>の想いを託したり</w:t>
      </w:r>
      <w:r w:rsidR="002A6633">
        <w:rPr>
          <w:rFonts w:hint="eastAsia"/>
        </w:rPr>
        <w:t>する。また、</w:t>
      </w:r>
      <w:r>
        <w:rPr>
          <w:rFonts w:hint="eastAsia"/>
        </w:rPr>
        <w:t>おせったいも</w:t>
      </w:r>
      <w:r w:rsidR="002A6633">
        <w:rPr>
          <w:rFonts w:hint="eastAsia"/>
        </w:rPr>
        <w:t>弘法大師へ功徳を積む意味合いや</w:t>
      </w:r>
      <w:r>
        <w:rPr>
          <w:rFonts w:hint="eastAsia"/>
        </w:rPr>
        <w:t>供物</w:t>
      </w:r>
      <w:r w:rsidR="002A6633">
        <w:rPr>
          <w:rFonts w:hint="eastAsia"/>
        </w:rPr>
        <w:t>の</w:t>
      </w:r>
      <w:r>
        <w:rPr>
          <w:rFonts w:hint="eastAsia"/>
        </w:rPr>
        <w:t>意味合いがあるのではないかと思ったりしています。</w:t>
      </w:r>
      <w:r w:rsidR="00AB0A43">
        <w:rPr>
          <w:rFonts w:hint="eastAsia"/>
        </w:rPr>
        <w:t>そして、私たちお遍路は、おせったいを頂くと言う行為を通して、このお遍路文化を維持することに、微々たるものですが関わっているといえるのかも知れません。「おせったいは断ってはいけな</w:t>
      </w:r>
      <w:r w:rsidR="00AB0A43">
        <w:rPr>
          <w:rFonts w:hint="eastAsia"/>
        </w:rPr>
        <w:lastRenderedPageBreak/>
        <w:t>い」という不文律の存在は、こうした所にその意味があるのかも知れません。形だけの「なんちゃってお遍路」では申し訳ないと考えさせられた今日でした。</w:t>
      </w:r>
    </w:p>
    <w:p w14:paraId="621C526B" w14:textId="556EFA5B" w:rsidR="00AB0A43" w:rsidRDefault="00AB0A43" w:rsidP="00AB0A43">
      <w:pPr>
        <w:contextualSpacing/>
        <w:rPr>
          <w:rFonts w:hint="eastAsia"/>
        </w:rPr>
      </w:pPr>
      <w:r w:rsidRPr="005627A5">
        <w:rPr>
          <w:rFonts w:ascii="ＭＳ 明朝" w:eastAsia="ＭＳ 明朝" w:cs="Times New Roman" w:hint="eastAsia"/>
          <w:noProof/>
          <w:szCs w:val="22"/>
          <w14:ligatures w14:val="none"/>
        </w:rPr>
        <mc:AlternateContent>
          <mc:Choice Requires="wps">
            <w:drawing>
              <wp:anchor distT="0" distB="0" distL="114300" distR="114300" simplePos="0" relativeHeight="251662336" behindDoc="1" locked="0" layoutInCell="1" allowOverlap="1" wp14:anchorId="0F961817" wp14:editId="0525688B">
                <wp:simplePos x="0" y="0"/>
                <wp:positionH relativeFrom="column">
                  <wp:posOffset>186495</wp:posOffset>
                </wp:positionH>
                <wp:positionV relativeFrom="paragraph">
                  <wp:posOffset>190940</wp:posOffset>
                </wp:positionV>
                <wp:extent cx="4937760" cy="5515707"/>
                <wp:effectExtent l="0" t="0" r="15240" b="27940"/>
                <wp:wrapTight wrapText="bothSides">
                  <wp:wrapPolygon edited="0">
                    <wp:start x="0" y="0"/>
                    <wp:lineTo x="0" y="21635"/>
                    <wp:lineTo x="21583" y="21635"/>
                    <wp:lineTo x="21583" y="0"/>
                    <wp:lineTo x="0" y="0"/>
                  </wp:wrapPolygon>
                </wp:wrapTight>
                <wp:docPr id="18244556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7760" cy="5515707"/>
                        </a:xfrm>
                        <a:prstGeom prst="rect">
                          <a:avLst/>
                        </a:prstGeom>
                        <a:solidFill>
                          <a:sysClr val="window" lastClr="FFFFFF"/>
                        </a:solidFill>
                        <a:ln w="6350">
                          <a:solidFill>
                            <a:srgbClr val="0070C0"/>
                          </a:solidFill>
                        </a:ln>
                      </wps:spPr>
                      <wps:txbx>
                        <w:txbxContent>
                          <w:p w14:paraId="7288AA70" w14:textId="77777777" w:rsidR="00AB0A43" w:rsidRDefault="00AB0A43" w:rsidP="00AB0A43">
                            <w:pPr>
                              <w:contextualSpacing/>
                              <w:jc w:val="center"/>
                            </w:pPr>
                            <w:r w:rsidRPr="00646130">
                              <w:rPr>
                                <w:rFonts w:hint="eastAsia"/>
                              </w:rPr>
                              <w:t>special notes</w:t>
                            </w:r>
                            <w:r>
                              <w:rPr>
                                <w:rFonts w:hint="eastAsia"/>
                              </w:rPr>
                              <w:t>：金剛杖</w:t>
                            </w:r>
                          </w:p>
                          <w:p w14:paraId="7FFF77A1" w14:textId="77777777" w:rsidR="00AB0A43" w:rsidRDefault="00AB0A43" w:rsidP="00AB0A43">
                            <w:pPr>
                              <w:contextualSpacing/>
                              <w:rPr>
                                <w:rFonts w:hint="eastAsia"/>
                              </w:rPr>
                            </w:pPr>
                            <w:r>
                              <w:rPr>
                                <w:rFonts w:hint="eastAsia"/>
                              </w:rPr>
                              <w:t>・お遍路姿は、一般的には白装束に輪袈裟をして金剛杖を持つのが基本のようです。更に、納め札、念珠、教本、納経帳、巡拝時のローソク・線香等、お参りに必要な物を頭陀袋（山谷袋）に入れて首から前にさげます。特に、決まっているわけではありませんが、衣装を整える事でお参りに対する気持ちや、心構えが、随分と変わるように感じます。また、地元の方々もお遍路さんと認識しやすいです。</w:t>
                            </w:r>
                          </w:p>
                          <w:p w14:paraId="069D5FE4" w14:textId="77777777" w:rsidR="00AB0A43" w:rsidRDefault="00AB0A43" w:rsidP="00AB0A43">
                            <w:pPr>
                              <w:contextualSpacing/>
                            </w:pPr>
                            <w:r>
                              <w:rPr>
                                <w:rFonts w:hint="eastAsia"/>
                              </w:rPr>
                              <w:t>・この中の「金剛杖」は、古来より弘法大師の象徴（弘法大師そのもの）と考えられてきました。四国お遍路の「同行二人」という言葉は、「常にお大師様と一緒にいる」という意味があり、金剛杖と共に歩くことは、弘法大師と一緒に歩くことで、どんなときも常に横で見守って下さっているという考え方です。</w:t>
                            </w:r>
                          </w:p>
                          <w:p w14:paraId="5E745FCE" w14:textId="77777777" w:rsidR="00AB0A43" w:rsidRDefault="00AB0A43" w:rsidP="00AB0A43">
                            <w:pPr>
                              <w:contextualSpacing/>
                            </w:pPr>
                            <w:r>
                              <w:rPr>
                                <w:rFonts w:hint="eastAsia"/>
                              </w:rPr>
                              <w:t>・また、白衣が死に装束とされたように、金剛杖も道中で行き倒れたときに「墓標」とする意味合いがありました。昔のお墓は、土のうに木札を立てたものを墓標としていたので、金剛杖はその墓標とする名残があります。この為、金剛杖の上部には、四角に削られた面が四つあり、そこには「梵字」で「空・風・火・水・地」の五つの要素を表現した文字が書かれています（卒塔婆に書かれるのと同じです）。これは、「五輪塔」を表しています。</w:t>
                            </w:r>
                          </w:p>
                          <w:p w14:paraId="318C4198" w14:textId="77777777" w:rsidR="00AB0A43" w:rsidRDefault="00AB0A43" w:rsidP="00AB0A43">
                            <w:pPr>
                              <w:contextualSpacing/>
                            </w:pPr>
                            <w:r>
                              <w:rPr>
                                <w:rFonts w:hint="eastAsia"/>
                              </w:rPr>
                              <w:t>・この為、金剛杖の上部は、弘法大師の頭にあたるとして、素手で握らないように錦の杖カバーをして握らないようにします。また、宿に着いたら真っ先に金剛杖の先を洗い清め、タオルで拭き、床の間など部屋の一番良い場所に立てて置くという習慣があります。</w:t>
                            </w:r>
                          </w:p>
                          <w:p w14:paraId="6CBD434D" w14:textId="77777777" w:rsidR="00AB0A43" w:rsidRDefault="00AB0A43" w:rsidP="00AB0A43">
                            <w:pPr>
                              <w:contextualSpacing/>
                              <w:rPr>
                                <w:rFonts w:hint="eastAsia"/>
                              </w:rPr>
                            </w:pPr>
                            <w:r>
                              <w:rPr>
                                <w:rFonts w:hint="eastAsia"/>
                              </w:rPr>
                              <w:t>・金剛杖は、最後まで使うと１０ｃｍ以上磨耗します。これを自宅まで持ち帰り、大事に保管した方が良いという人もいます。それは、いつか肉親又はご自身があの世に旅立つ時、金剛杖を添えてやればその功徳で冥土の旅も安心だろうと言う考え方からなそう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61817" id="_x0000_t202" coordsize="21600,21600" o:spt="202" path="m,l,21600r21600,l21600,xe">
                <v:stroke joinstyle="miter"/>
                <v:path gradientshapeok="t" o:connecttype="rect"/>
              </v:shapetype>
              <v:shape id="テキスト ボックス 1" o:spid="_x0000_s1026" type="#_x0000_t202" style="position:absolute;margin-left:14.7pt;margin-top:15.05pt;width:388.8pt;height:43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" fillcolor="window" strokecolor="#0070c0" strokeweight=".5pt">
                <v:path arrowok="t"/>
                <v:textbox>
                  <w:txbxContent>
                    <w:p w14:paraId="7288AA70" w14:textId="77777777" w:rsidR="00AB0A43" w:rsidRDefault="00AB0A43" w:rsidP="00AB0A43">
                      <w:pPr>
                        <w:contextualSpacing/>
                        <w:jc w:val="center"/>
                      </w:pPr>
                      <w:r w:rsidRPr="00646130">
                        <w:rPr>
                          <w:rFonts w:hint="eastAsia"/>
                        </w:rPr>
                        <w:t>special notes</w:t>
                      </w:r>
                      <w:r>
                        <w:rPr>
                          <w:rFonts w:hint="eastAsia"/>
                        </w:rPr>
                        <w:t>：金剛杖</w:t>
                      </w:r>
                    </w:p>
                    <w:p w14:paraId="7FFF77A1" w14:textId="77777777" w:rsidR="00AB0A43" w:rsidRDefault="00AB0A43" w:rsidP="00AB0A43">
                      <w:pPr>
                        <w:contextualSpacing/>
                        <w:rPr>
                          <w:rFonts w:hint="eastAsia"/>
                        </w:rPr>
                      </w:pPr>
                      <w:r>
                        <w:rPr>
                          <w:rFonts w:hint="eastAsia"/>
                        </w:rPr>
                        <w:t>・お遍路姿は、一般的には白装束に輪袈裟をして金剛杖を持つのが基本のようです。更に、納め札、念珠、教本、納経帳、巡拝時のローソク・線香等、お参りに必要な物を頭陀袋（山谷袋）に入れて首から前にさげます。特に、決まっているわけではありませんが、衣装を整える事でお参りに対する気持ちや、心構えが、随分と変わるように感じます。また、地元の方々もお遍路さんと認識しやすいです。</w:t>
                      </w:r>
                    </w:p>
                    <w:p w14:paraId="069D5FE4" w14:textId="77777777" w:rsidR="00AB0A43" w:rsidRDefault="00AB0A43" w:rsidP="00AB0A43">
                      <w:pPr>
                        <w:contextualSpacing/>
                      </w:pPr>
                      <w:r>
                        <w:rPr>
                          <w:rFonts w:hint="eastAsia"/>
                        </w:rPr>
                        <w:t>・この中の「金剛杖」は、古来より弘法大師の象徴（弘法大師そのもの）と考えられてきました。四国お遍路の「同行二人」という言葉は、「常にお大師様と一緒にいる」という意味があり、金剛杖と共に歩くことは、弘法大師と一緒に歩くことで、どんなときも常に横で見守って下さっているという考え方です。</w:t>
                      </w:r>
                    </w:p>
                    <w:p w14:paraId="5E745FCE" w14:textId="77777777" w:rsidR="00AB0A43" w:rsidRDefault="00AB0A43" w:rsidP="00AB0A43">
                      <w:pPr>
                        <w:contextualSpacing/>
                      </w:pPr>
                      <w:r>
                        <w:rPr>
                          <w:rFonts w:hint="eastAsia"/>
                        </w:rPr>
                        <w:t>・また、白衣が死に装束とされたように、金剛杖も道中で行き倒れたときに「墓標」とする意味合いがありました。昔のお墓は、土のうに木札を立てたものを墓標としていたので、金剛杖はその墓標とする名残があります。この為、金剛杖の上部には、四角に削られた面が四つあり、そこには「梵字」で「空・風・火・水・地」の五つの要素を表現した文字が書かれています（卒塔婆に書かれるのと同じです）。これは、「五輪塔」を表しています。</w:t>
                      </w:r>
                    </w:p>
                    <w:p w14:paraId="318C4198" w14:textId="77777777" w:rsidR="00AB0A43" w:rsidRDefault="00AB0A43" w:rsidP="00AB0A43">
                      <w:pPr>
                        <w:contextualSpacing/>
                      </w:pPr>
                      <w:r>
                        <w:rPr>
                          <w:rFonts w:hint="eastAsia"/>
                        </w:rPr>
                        <w:t>・この為、金剛杖の上部は、弘法大師の頭にあたるとして、素手で握らないように錦の杖カバーをして握らないようにします。また、宿に着いたら真っ先に金剛杖の先を洗い清め、タオルで拭き、床の間など部屋の一番良い場所に立てて置くという習慣があります。</w:t>
                      </w:r>
                    </w:p>
                    <w:p w14:paraId="6CBD434D" w14:textId="77777777" w:rsidR="00AB0A43" w:rsidRDefault="00AB0A43" w:rsidP="00AB0A43">
                      <w:pPr>
                        <w:contextualSpacing/>
                        <w:rPr>
                          <w:rFonts w:hint="eastAsia"/>
                        </w:rPr>
                      </w:pPr>
                      <w:r>
                        <w:rPr>
                          <w:rFonts w:hint="eastAsia"/>
                        </w:rPr>
                        <w:t>・金剛杖は、最後まで使うと１０ｃｍ以上磨耗します。これを自宅まで持ち帰り、大事に保管した方が良いという人もいます。それは、いつか肉親又はご自身があの世に旅立つ時、金剛杖を添えてやればその功徳で冥土の旅も安心だろうと言う考え方からなそうです。</w:t>
                      </w:r>
                    </w:p>
                  </w:txbxContent>
                </v:textbox>
                <w10:wrap type="tight"/>
              </v:shape>
            </w:pict>
          </mc:Fallback>
        </mc:AlternateContent>
      </w:r>
    </w:p>
    <w:p w14:paraId="0874CBF4" w14:textId="36CCB7F6" w:rsidR="00436969" w:rsidRDefault="00436969" w:rsidP="003D51EE">
      <w:pPr>
        <w:contextualSpacing/>
      </w:pPr>
    </w:p>
    <w:p w14:paraId="0F54365E" w14:textId="44BB0300" w:rsidR="003D51EE" w:rsidRDefault="00AB0A43" w:rsidP="003D51EE">
      <w:pPr>
        <w:contextualSpacing/>
      </w:pPr>
      <w:r w:rsidRPr="003D51EE">
        <w:rPr>
          <w:rFonts w:ascii="ＭＳ Ｐゴシック" w:eastAsia="ＭＳ Ｐゴシック" w:hAnsi="ＭＳ Ｐゴシック" w:cs="ＭＳ Ｐゴシック"/>
          <w:noProof/>
          <w:kern w:val="0"/>
          <w:sz w:val="24"/>
          <w:szCs w:val="24"/>
          <w14:ligatures w14:val="none"/>
        </w:rPr>
        <mc:AlternateContent>
          <mc:Choice Requires="wps">
            <w:drawing>
              <wp:anchor distT="0" distB="0" distL="114300" distR="114300" simplePos="0" relativeHeight="251659264" behindDoc="1" locked="0" layoutInCell="1" allowOverlap="1" wp14:anchorId="76824F45" wp14:editId="43D67792">
                <wp:simplePos x="0" y="0"/>
                <wp:positionH relativeFrom="column">
                  <wp:posOffset>434291</wp:posOffset>
                </wp:positionH>
                <wp:positionV relativeFrom="paragraph">
                  <wp:posOffset>5566948</wp:posOffset>
                </wp:positionV>
                <wp:extent cx="4236720" cy="1943100"/>
                <wp:effectExtent l="0" t="0" r="11430" b="19050"/>
                <wp:wrapTight wrapText="bothSides">
                  <wp:wrapPolygon edited="0">
                    <wp:start x="0" y="0"/>
                    <wp:lineTo x="0" y="21600"/>
                    <wp:lineTo x="21561" y="21600"/>
                    <wp:lineTo x="21561" y="0"/>
                    <wp:lineTo x="0" y="0"/>
                  </wp:wrapPolygon>
                </wp:wrapTight>
                <wp:docPr id="153453263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6720" cy="1943100"/>
                        </a:xfrm>
                        <a:prstGeom prst="rect">
                          <a:avLst/>
                        </a:prstGeom>
                        <a:solidFill>
                          <a:sysClr val="window" lastClr="FFFFFF"/>
                        </a:solidFill>
                        <a:ln w="6350">
                          <a:solidFill>
                            <a:srgbClr val="0070C0"/>
                          </a:solidFill>
                        </a:ln>
                      </wps:spPr>
                      <wps:txbx>
                        <w:txbxContent>
                          <w:p w14:paraId="7DFAED12" w14:textId="2069CBE2" w:rsidR="003D51EE" w:rsidRDefault="003D51EE" w:rsidP="003D51EE">
                            <w:pPr>
                              <w:spacing w:line="257" w:lineRule="auto"/>
                              <w:contextualSpacing/>
                              <w:jc w:val="center"/>
                            </w:pPr>
                            <w:r>
                              <w:rPr>
                                <w:rFonts w:hint="eastAsia"/>
                              </w:rPr>
                              <w:t>行程等基本データ（4月１8日３7日目）</w:t>
                            </w:r>
                          </w:p>
                          <w:p w14:paraId="1E65B8F0" w14:textId="7B3AA066" w:rsidR="003D51EE" w:rsidRDefault="003D51EE" w:rsidP="003D51EE">
                            <w:pPr>
                              <w:spacing w:line="257" w:lineRule="auto"/>
                              <w:contextualSpacing/>
                            </w:pPr>
                            <w:r>
                              <w:rPr>
                                <w:rFonts w:hint="eastAsia"/>
                              </w:rPr>
                              <w:t>・巡拝寺院：巡拝霊場はなく歩くのみ</w:t>
                            </w:r>
                          </w:p>
                          <w:p w14:paraId="3F748A28" w14:textId="77777777" w:rsidR="003D51EE" w:rsidRDefault="003D51EE" w:rsidP="003D51EE">
                            <w:pPr>
                              <w:spacing w:line="257" w:lineRule="auto"/>
                              <w:contextualSpacing/>
                            </w:pPr>
                            <w:r>
                              <w:rPr>
                                <w:rFonts w:hint="eastAsia"/>
                              </w:rPr>
                              <w:t>・天気：午前　晴／午後　晴</w:t>
                            </w:r>
                          </w:p>
                          <w:p w14:paraId="74E4F87F" w14:textId="1A39850A" w:rsidR="003D51EE" w:rsidRDefault="003D51EE" w:rsidP="003D51EE">
                            <w:pPr>
                              <w:spacing w:line="257" w:lineRule="auto"/>
                              <w:contextualSpacing/>
                            </w:pPr>
                            <w:r>
                              <w:rPr>
                                <w:rFonts w:hint="eastAsia"/>
                              </w:rPr>
                              <w:t>・歩いた時間：9時間０3分／日（6時15分宿発～15時18分着）</w:t>
                            </w:r>
                          </w:p>
                          <w:p w14:paraId="0F1E036C" w14:textId="616A3B63" w:rsidR="003D51EE" w:rsidRDefault="003D51EE" w:rsidP="003D51EE">
                            <w:pPr>
                              <w:spacing w:line="257" w:lineRule="auto"/>
                              <w:contextualSpacing/>
                            </w:pPr>
                            <w:r>
                              <w:rPr>
                                <w:rFonts w:hint="eastAsia"/>
                              </w:rPr>
                              <w:t>・歩いた距離：30.5㎞（平均速度：3.4㎞/h）</w:t>
                            </w:r>
                          </w:p>
                          <w:p w14:paraId="0D75ED47" w14:textId="1D76DA10" w:rsidR="003D51EE" w:rsidRDefault="003D51EE" w:rsidP="003D51EE">
                            <w:pPr>
                              <w:contextualSpacing/>
                            </w:pPr>
                            <w:r>
                              <w:rPr>
                                <w:rFonts w:hint="eastAsia"/>
                              </w:rPr>
                              <w:t>・通過市町村：</w:t>
                            </w:r>
                            <w:r w:rsidR="00436969">
                              <w:rPr>
                                <w:rFonts w:hint="eastAsia"/>
                              </w:rPr>
                              <w:t>2</w:t>
                            </w:r>
                            <w:r>
                              <w:rPr>
                                <w:rFonts w:hint="eastAsia"/>
                              </w:rPr>
                              <w:t>市（松山市・今治市）</w:t>
                            </w:r>
                          </w:p>
                          <w:p w14:paraId="001C6243" w14:textId="092C2F06" w:rsidR="003D51EE" w:rsidRDefault="003D51EE" w:rsidP="003D51EE">
                            <w:pPr>
                              <w:contextualSpacing/>
                            </w:pPr>
                            <w:r>
                              <w:rPr>
                                <w:rFonts w:hint="eastAsia"/>
                              </w:rPr>
                              <w:t>・高低差：86ｍ（2ｍ</w:t>
                            </w:r>
                            <w:r>
                              <w:rPr>
                                <w:rFonts w:ascii="ＭＳ 明朝" w:eastAsia="ＭＳ 明朝" w:cs="ＭＳ 明朝" w:hint="eastAsia"/>
                              </w:rPr>
                              <w:t>↔</w:t>
                            </w:r>
                            <w:r>
                              <w:rPr>
                                <w:rFonts w:hint="eastAsia"/>
                              </w:rPr>
                              <w:t>808ｍ）</w:t>
                            </w:r>
                          </w:p>
                          <w:p w14:paraId="5BF250EC" w14:textId="03108737" w:rsidR="003D51EE" w:rsidRDefault="003D51EE" w:rsidP="003D51EE">
                            <w:pPr>
                              <w:contextualSpacing/>
                            </w:pPr>
                            <w:r>
                              <w:rPr>
                                <w:rFonts w:hint="eastAsia"/>
                              </w:rPr>
                              <w:t>・消費カロリー：2,796 kcal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24F45" id="_x0000_s1027" type="#_x0000_t202" style="position:absolute;margin-left:34.2pt;margin-top:438.35pt;width:333.6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" fillcolor="window" strokecolor="#0070c0" strokeweight=".5pt">
                <v:path arrowok="t"/>
                <v:textbox>
                  <w:txbxContent>
                    <w:p w14:paraId="7DFAED12" w14:textId="2069CBE2" w:rsidR="003D51EE" w:rsidRDefault="003D51EE" w:rsidP="003D51EE">
                      <w:pPr>
                        <w:spacing w:line="257" w:lineRule="auto"/>
                        <w:contextualSpacing/>
                        <w:jc w:val="center"/>
                      </w:pPr>
                      <w:r>
                        <w:rPr>
                          <w:rFonts w:hint="eastAsia"/>
                        </w:rPr>
                        <w:t>行程等基本データ（4月１8日３7日目）</w:t>
                      </w:r>
                    </w:p>
                    <w:p w14:paraId="1E65B8F0" w14:textId="7B3AA066" w:rsidR="003D51EE" w:rsidRDefault="003D51EE" w:rsidP="003D51EE">
                      <w:pPr>
                        <w:spacing w:line="257" w:lineRule="auto"/>
                        <w:contextualSpacing/>
                      </w:pPr>
                      <w:r>
                        <w:rPr>
                          <w:rFonts w:hint="eastAsia"/>
                        </w:rPr>
                        <w:t>・巡拝寺院：巡拝霊場はなく歩くのみ</w:t>
                      </w:r>
                    </w:p>
                    <w:p w14:paraId="3F748A28" w14:textId="77777777" w:rsidR="003D51EE" w:rsidRDefault="003D51EE" w:rsidP="003D51EE">
                      <w:pPr>
                        <w:spacing w:line="257" w:lineRule="auto"/>
                        <w:contextualSpacing/>
                      </w:pPr>
                      <w:r>
                        <w:rPr>
                          <w:rFonts w:hint="eastAsia"/>
                        </w:rPr>
                        <w:t>・天気：午前　晴／午後　晴</w:t>
                      </w:r>
                    </w:p>
                    <w:p w14:paraId="74E4F87F" w14:textId="1A39850A" w:rsidR="003D51EE" w:rsidRDefault="003D51EE" w:rsidP="003D51EE">
                      <w:pPr>
                        <w:spacing w:line="257" w:lineRule="auto"/>
                        <w:contextualSpacing/>
                      </w:pPr>
                      <w:r>
                        <w:rPr>
                          <w:rFonts w:hint="eastAsia"/>
                        </w:rPr>
                        <w:t>・歩いた時間：9時間０3分／日（6時15分宿発～15時18分着）</w:t>
                      </w:r>
                    </w:p>
                    <w:p w14:paraId="0F1E036C" w14:textId="616A3B63" w:rsidR="003D51EE" w:rsidRDefault="003D51EE" w:rsidP="003D51EE">
                      <w:pPr>
                        <w:spacing w:line="257" w:lineRule="auto"/>
                        <w:contextualSpacing/>
                      </w:pPr>
                      <w:r>
                        <w:rPr>
                          <w:rFonts w:hint="eastAsia"/>
                        </w:rPr>
                        <w:t>・歩いた距離：30.5㎞（平均速度：3.4㎞/h）</w:t>
                      </w:r>
                    </w:p>
                    <w:p w14:paraId="0D75ED47" w14:textId="1D76DA10" w:rsidR="003D51EE" w:rsidRDefault="003D51EE" w:rsidP="003D51EE">
                      <w:pPr>
                        <w:contextualSpacing/>
                      </w:pPr>
                      <w:r>
                        <w:rPr>
                          <w:rFonts w:hint="eastAsia"/>
                        </w:rPr>
                        <w:t>・通過市町村：</w:t>
                      </w:r>
                      <w:r w:rsidR="00436969">
                        <w:rPr>
                          <w:rFonts w:hint="eastAsia"/>
                        </w:rPr>
                        <w:t>2</w:t>
                      </w:r>
                      <w:r>
                        <w:rPr>
                          <w:rFonts w:hint="eastAsia"/>
                        </w:rPr>
                        <w:t>市（松山市・今治市）</w:t>
                      </w:r>
                    </w:p>
                    <w:p w14:paraId="001C6243" w14:textId="092C2F06" w:rsidR="003D51EE" w:rsidRDefault="003D51EE" w:rsidP="003D51EE">
                      <w:pPr>
                        <w:contextualSpacing/>
                      </w:pPr>
                      <w:r>
                        <w:rPr>
                          <w:rFonts w:hint="eastAsia"/>
                        </w:rPr>
                        <w:t>・高低差：86ｍ（2ｍ</w:t>
                      </w:r>
                      <w:r>
                        <w:rPr>
                          <w:rFonts w:ascii="ＭＳ 明朝" w:eastAsia="ＭＳ 明朝" w:cs="ＭＳ 明朝" w:hint="eastAsia"/>
                        </w:rPr>
                        <w:t>↔</w:t>
                      </w:r>
                      <w:r>
                        <w:rPr>
                          <w:rFonts w:hint="eastAsia"/>
                        </w:rPr>
                        <w:t>808ｍ）</w:t>
                      </w:r>
                    </w:p>
                    <w:p w14:paraId="5BF250EC" w14:textId="03108737" w:rsidR="003D51EE" w:rsidRDefault="003D51EE" w:rsidP="003D51EE">
                      <w:pPr>
                        <w:contextualSpacing/>
                      </w:pPr>
                      <w:r>
                        <w:rPr>
                          <w:rFonts w:hint="eastAsia"/>
                        </w:rPr>
                        <w:t>・消費カロリー：2,796 kcal</w:t>
                      </w:r>
                    </w:p>
                  </w:txbxContent>
                </v:textbox>
                <w10:wrap type="tight"/>
              </v:shape>
            </w:pict>
          </mc:Fallback>
        </mc:AlternateContent>
      </w:r>
    </w:p>
    <w:sectPr w:rsidR="003D51EE" w:rsidSect="00B87984">
      <w:footerReference w:type="default" r:id="rId7"/>
      <w:pgSz w:w="11906" w:h="16838" w:code="9"/>
      <w:pgMar w:top="1701" w:right="1588" w:bottom="1701" w:left="1588" w:header="851" w:footer="992" w:gutter="0"/>
      <w:pgNumType w:start="107"/>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4C421" w14:textId="77777777" w:rsidR="00C21965" w:rsidRDefault="00C21965" w:rsidP="00B87984">
      <w:pPr>
        <w:spacing w:before="0" w:after="0" w:line="240" w:lineRule="auto"/>
      </w:pPr>
      <w:r>
        <w:separator/>
      </w:r>
    </w:p>
  </w:endnote>
  <w:endnote w:type="continuationSeparator" w:id="0">
    <w:p w14:paraId="1722E4AF" w14:textId="77777777" w:rsidR="00C21965" w:rsidRDefault="00C21965" w:rsidP="00B879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CA970" w14:textId="0AD51C91" w:rsidR="00B87984" w:rsidRPr="00B87984" w:rsidRDefault="00B87984" w:rsidP="00B87984">
    <w:pPr>
      <w:pStyle w:val="ac"/>
      <w:jc w:val="center"/>
      <w:rPr>
        <w:sz w:val="20"/>
        <w:szCs w:val="20"/>
      </w:rPr>
    </w:pPr>
    <w:r w:rsidRPr="00B87984">
      <w:rPr>
        <w:rFonts w:hint="eastAsia"/>
        <w:sz w:val="20"/>
        <w:szCs w:val="20"/>
      </w:rPr>
      <w:t xml:space="preserve">―　</w:t>
    </w:r>
    <w:r w:rsidRPr="00B87984">
      <w:rPr>
        <w:sz w:val="20"/>
        <w:szCs w:val="20"/>
      </w:rPr>
      <w:fldChar w:fldCharType="begin"/>
    </w:r>
    <w:r w:rsidRPr="00B87984">
      <w:rPr>
        <w:sz w:val="20"/>
        <w:szCs w:val="20"/>
      </w:rPr>
      <w:instrText>PAGE   \* MERGEFORMAT</w:instrText>
    </w:r>
    <w:r w:rsidRPr="00B87984">
      <w:rPr>
        <w:sz w:val="20"/>
        <w:szCs w:val="20"/>
      </w:rPr>
      <w:fldChar w:fldCharType="separate"/>
    </w:r>
    <w:r w:rsidRPr="00B87984">
      <w:rPr>
        <w:sz w:val="20"/>
        <w:szCs w:val="20"/>
        <w:lang w:val="ja-JP"/>
      </w:rPr>
      <w:t>1</w:t>
    </w:r>
    <w:r w:rsidRPr="00B87984">
      <w:rPr>
        <w:sz w:val="20"/>
        <w:szCs w:val="20"/>
      </w:rPr>
      <w:fldChar w:fldCharType="end"/>
    </w:r>
    <w:r w:rsidRPr="00B87984">
      <w:rPr>
        <w:rFonts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AEDE9" w14:textId="77777777" w:rsidR="00C21965" w:rsidRDefault="00C21965" w:rsidP="00B87984">
      <w:pPr>
        <w:spacing w:before="0" w:after="0" w:line="240" w:lineRule="auto"/>
      </w:pPr>
      <w:r>
        <w:separator/>
      </w:r>
    </w:p>
  </w:footnote>
  <w:footnote w:type="continuationSeparator" w:id="0">
    <w:p w14:paraId="1B6CB80E" w14:textId="77777777" w:rsidR="00C21965" w:rsidRDefault="00C21965" w:rsidP="00B8798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EE"/>
    <w:rsid w:val="00043227"/>
    <w:rsid w:val="00075A8F"/>
    <w:rsid w:val="00173FAF"/>
    <w:rsid w:val="002A6633"/>
    <w:rsid w:val="003125B1"/>
    <w:rsid w:val="003D51EE"/>
    <w:rsid w:val="003F58EE"/>
    <w:rsid w:val="00436969"/>
    <w:rsid w:val="00524832"/>
    <w:rsid w:val="006D64B2"/>
    <w:rsid w:val="007603C0"/>
    <w:rsid w:val="007B0535"/>
    <w:rsid w:val="008F4D1D"/>
    <w:rsid w:val="00911174"/>
    <w:rsid w:val="009B133C"/>
    <w:rsid w:val="00AB0A43"/>
    <w:rsid w:val="00B87984"/>
    <w:rsid w:val="00BA0085"/>
    <w:rsid w:val="00BD0616"/>
    <w:rsid w:val="00BD3517"/>
    <w:rsid w:val="00BF141F"/>
    <w:rsid w:val="00C21965"/>
    <w:rsid w:val="00C85A2B"/>
    <w:rsid w:val="00D2096A"/>
    <w:rsid w:val="00D8321F"/>
    <w:rsid w:val="00D85EDC"/>
    <w:rsid w:val="00E04501"/>
    <w:rsid w:val="00FB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C2174B"/>
  <w15:chartTrackingRefBased/>
  <w15:docId w15:val="{68752A92-BED0-4871-B770-8B7B2014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D51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51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51E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D51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51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51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51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51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51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51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51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51E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D51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51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51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51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51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51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51EE"/>
    <w:pPr>
      <w:spacing w:before="0"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5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1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5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1EE"/>
    <w:pPr>
      <w:spacing w:before="160" w:after="160"/>
      <w:jc w:val="center"/>
    </w:pPr>
    <w:rPr>
      <w:i/>
      <w:iCs/>
      <w:color w:val="404040" w:themeColor="text1" w:themeTint="BF"/>
    </w:rPr>
  </w:style>
  <w:style w:type="character" w:customStyle="1" w:styleId="a8">
    <w:name w:val="引用文 (文字)"/>
    <w:basedOn w:val="a0"/>
    <w:link w:val="a7"/>
    <w:uiPriority w:val="29"/>
    <w:rsid w:val="003D51EE"/>
    <w:rPr>
      <w:i/>
      <w:iCs/>
      <w:color w:val="404040" w:themeColor="text1" w:themeTint="BF"/>
    </w:rPr>
  </w:style>
  <w:style w:type="paragraph" w:styleId="a9">
    <w:name w:val="List Paragraph"/>
    <w:basedOn w:val="a"/>
    <w:uiPriority w:val="34"/>
    <w:qFormat/>
    <w:rsid w:val="003D51EE"/>
    <w:pPr>
      <w:ind w:left="720"/>
      <w:contextualSpacing/>
    </w:pPr>
  </w:style>
  <w:style w:type="character" w:styleId="21">
    <w:name w:val="Intense Emphasis"/>
    <w:basedOn w:val="a0"/>
    <w:uiPriority w:val="21"/>
    <w:qFormat/>
    <w:rsid w:val="003D51EE"/>
    <w:rPr>
      <w:i/>
      <w:iCs/>
      <w:color w:val="0F4761" w:themeColor="accent1" w:themeShade="BF"/>
    </w:rPr>
  </w:style>
  <w:style w:type="paragraph" w:styleId="22">
    <w:name w:val="Intense Quote"/>
    <w:basedOn w:val="a"/>
    <w:next w:val="a"/>
    <w:link w:val="23"/>
    <w:uiPriority w:val="30"/>
    <w:qFormat/>
    <w:rsid w:val="003D5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51EE"/>
    <w:rPr>
      <w:i/>
      <w:iCs/>
      <w:color w:val="0F4761" w:themeColor="accent1" w:themeShade="BF"/>
    </w:rPr>
  </w:style>
  <w:style w:type="character" w:styleId="24">
    <w:name w:val="Intense Reference"/>
    <w:basedOn w:val="a0"/>
    <w:uiPriority w:val="32"/>
    <w:qFormat/>
    <w:rsid w:val="003D51EE"/>
    <w:rPr>
      <w:b/>
      <w:bCs/>
      <w:smallCaps/>
      <w:color w:val="0F4761" w:themeColor="accent1" w:themeShade="BF"/>
      <w:spacing w:val="5"/>
    </w:rPr>
  </w:style>
  <w:style w:type="paragraph" w:styleId="aa">
    <w:name w:val="header"/>
    <w:basedOn w:val="a"/>
    <w:link w:val="ab"/>
    <w:uiPriority w:val="99"/>
    <w:unhideWhenUsed/>
    <w:rsid w:val="00B87984"/>
    <w:pPr>
      <w:tabs>
        <w:tab w:val="center" w:pos="4252"/>
        <w:tab w:val="right" w:pos="8504"/>
      </w:tabs>
      <w:snapToGrid w:val="0"/>
    </w:pPr>
  </w:style>
  <w:style w:type="character" w:customStyle="1" w:styleId="ab">
    <w:name w:val="ヘッダー (文字)"/>
    <w:basedOn w:val="a0"/>
    <w:link w:val="aa"/>
    <w:uiPriority w:val="99"/>
    <w:rsid w:val="00B87984"/>
  </w:style>
  <w:style w:type="paragraph" w:styleId="ac">
    <w:name w:val="footer"/>
    <w:basedOn w:val="a"/>
    <w:link w:val="ad"/>
    <w:uiPriority w:val="99"/>
    <w:unhideWhenUsed/>
    <w:rsid w:val="00B87984"/>
    <w:pPr>
      <w:tabs>
        <w:tab w:val="center" w:pos="4252"/>
        <w:tab w:val="right" w:pos="8504"/>
      </w:tabs>
      <w:snapToGrid w:val="0"/>
    </w:pPr>
  </w:style>
  <w:style w:type="character" w:customStyle="1" w:styleId="ad">
    <w:name w:val="フッター (文字)"/>
    <w:basedOn w:val="a0"/>
    <w:link w:val="ac"/>
    <w:uiPriority w:val="99"/>
    <w:rsid w:val="00B8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3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5</cp:revision>
  <cp:lastPrinted>2024-05-26T10:35:00Z</cp:lastPrinted>
  <dcterms:created xsi:type="dcterms:W3CDTF">2024-05-26T10:14:00Z</dcterms:created>
  <dcterms:modified xsi:type="dcterms:W3CDTF">2024-05-30T06:21:00Z</dcterms:modified>
</cp:coreProperties>
</file>